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Industrial Valves Catalogue</w:t>
      </w:r>
    </w:p>
    <w:p>
      <w:r>
        <w:t>Supreme Valves – Where Strength Meets Precision.</w:t>
        <w:br/>
        <w:br/>
      </w:r>
    </w:p>
    <w:p>
      <w:r>
        <w:t>Address: Supreme Enterprise, 4th Floor, Survey No. 235/A and 247/A,</w:t>
        <w:br/>
        <w:t>E/401, Nr. Bhattha School, Nr. Classic Park, Gyaspur,</w:t>
        <w:br/>
        <w:t>Ahmedabad, Gujarat 382405, India.</w:t>
        <w:br/>
        <w:t>GSTIN: 24AFAFS5839J1ZQ</w:t>
        <w:br/>
        <w:t>Mobile: +91 9773278770</w:t>
        <w:br/>
        <w:t>Email: supremevalvesindia@gmail.com</w:t>
        <w:br/>
        <w:t>Website: www.supremevalves.in</w:t>
      </w:r>
    </w:p>
    <w:p>
      <w:r>
        <w:br w:type="page"/>
      </w:r>
    </w:p>
    <w:p>
      <w:pPr>
        <w:pStyle w:val="Heading1"/>
      </w:pPr>
      <w:r>
        <w:t>WEDGE GATE VALVE</w:t>
      </w:r>
    </w:p>
    <w:p>
      <w:r>
        <w:t>Pressure Rating: 150#, 300#, 600#, 900#, 1500#, 2500#</w:t>
      </w:r>
    </w:p>
    <w:p>
      <w:r>
        <w:t>[Insert Valve Image Here]</w:t>
      </w:r>
    </w:p>
    <w:p>
      <w:pPr>
        <w:pStyle w:val="Heading2"/>
      </w:pPr>
      <w:r>
        <w:t>Technical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Parameter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Design Standard</w:t>
            </w:r>
          </w:p>
        </w:tc>
        <w:tc>
          <w:tcPr>
            <w:tcW w:type="dxa" w:w="4320"/>
          </w:tcPr>
          <w:p>
            <w:r>
              <w:t>API 600 / API 602</w:t>
            </w:r>
          </w:p>
        </w:tc>
      </w:tr>
      <w:tr>
        <w:tc>
          <w:tcPr>
            <w:tcW w:type="dxa" w:w="4320"/>
          </w:tcPr>
          <w:p>
            <w:r>
              <w:t>End Connection</w:t>
            </w:r>
          </w:p>
        </w:tc>
        <w:tc>
          <w:tcPr>
            <w:tcW w:type="dxa" w:w="4320"/>
          </w:tcPr>
          <w:p>
            <w:r>
              <w:t>Flanged / Butt-weld / Socket-weld</w:t>
            </w:r>
          </w:p>
        </w:tc>
      </w:tr>
      <w:tr>
        <w:tc>
          <w:tcPr>
            <w:tcW w:type="dxa" w:w="4320"/>
          </w:tcPr>
          <w:p>
            <w:r>
              <w:t>Face to Face</w:t>
            </w:r>
          </w:p>
        </w:tc>
        <w:tc>
          <w:tcPr>
            <w:tcW w:type="dxa" w:w="4320"/>
          </w:tcPr>
          <w:p>
            <w:r>
              <w:t>ASME B16.10</w:t>
            </w:r>
          </w:p>
        </w:tc>
      </w:tr>
      <w:tr>
        <w:tc>
          <w:tcPr>
            <w:tcW w:type="dxa" w:w="4320"/>
          </w:tcPr>
          <w:p>
            <w:r>
              <w:t>Testing</w:t>
            </w:r>
          </w:p>
        </w:tc>
        <w:tc>
          <w:tcPr>
            <w:tcW w:type="dxa" w:w="4320"/>
          </w:tcPr>
          <w:p>
            <w:r>
              <w:t>API 598 / BS EN 12266-1</w:t>
            </w:r>
          </w:p>
        </w:tc>
      </w:tr>
    </w:tbl>
    <w:p/>
    <w:p>
      <w:pPr>
        <w:pStyle w:val="Heading2"/>
      </w:pPr>
      <w:r>
        <w:t>Dimension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Size (inch)</w:t>
            </w:r>
          </w:p>
        </w:tc>
        <w:tc>
          <w:tcPr>
            <w:tcW w:type="dxa" w:w="1440"/>
          </w:tcPr>
          <w:p>
            <w:r>
              <w:t>A (mm)</w:t>
            </w:r>
          </w:p>
        </w:tc>
        <w:tc>
          <w:tcPr>
            <w:tcW w:type="dxa" w:w="1440"/>
          </w:tcPr>
          <w:p>
            <w:r>
              <w:t>B (mm)</w:t>
            </w:r>
          </w:p>
        </w:tc>
        <w:tc>
          <w:tcPr>
            <w:tcW w:type="dxa" w:w="1440"/>
          </w:tcPr>
          <w:p>
            <w:r>
              <w:t>C (mm)</w:t>
            </w:r>
          </w:p>
        </w:tc>
        <w:tc>
          <w:tcPr>
            <w:tcW w:type="dxa" w:w="1440"/>
          </w:tcPr>
          <w:p>
            <w:r>
              <w:t>D (mm)</w:t>
            </w:r>
          </w:p>
        </w:tc>
        <w:tc>
          <w:tcPr>
            <w:tcW w:type="dxa" w:w="1440"/>
          </w:tcPr>
          <w:p>
            <w:r>
              <w:t>Weight (kg)</w:t>
            </w:r>
          </w:p>
        </w:tc>
      </w:tr>
      <w:tr>
        <w:tc>
          <w:tcPr>
            <w:tcW w:type="dxa" w:w="1440"/>
          </w:tcPr>
          <w:p>
            <w:r>
              <w:t>2”</w:t>
            </w:r>
          </w:p>
        </w:tc>
        <w:tc>
          <w:tcPr>
            <w:tcW w:type="dxa" w:w="1440"/>
          </w:tcPr>
          <w:p>
            <w:r>
              <w:t>150</w:t>
            </w:r>
          </w:p>
        </w:tc>
        <w:tc>
          <w:tcPr>
            <w:tcW w:type="dxa" w:w="1440"/>
          </w:tcPr>
          <w:p>
            <w:r>
              <w:t>200</w:t>
            </w:r>
          </w:p>
        </w:tc>
        <w:tc>
          <w:tcPr>
            <w:tcW w:type="dxa" w:w="1440"/>
          </w:tcPr>
          <w:p>
            <w:r>
              <w:t>300</w:t>
            </w:r>
          </w:p>
        </w:tc>
        <w:tc>
          <w:tcPr>
            <w:tcW w:type="dxa" w:w="1440"/>
          </w:tcPr>
          <w:p>
            <w:r>
              <w:t>100</w:t>
            </w:r>
          </w:p>
        </w:tc>
        <w:tc>
          <w:tcPr>
            <w:tcW w:type="dxa" w:w="1440"/>
          </w:tcPr>
          <w:p>
            <w:r>
              <w:t>25</w:t>
            </w:r>
          </w:p>
        </w:tc>
      </w:tr>
    </w:tbl>
    <w:p/>
    <w:p>
      <w:pPr>
        <w:pStyle w:val="Heading2"/>
      </w:pPr>
      <w:r>
        <w:t>Bill of Material (BOM)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Part No</w:t>
            </w:r>
          </w:p>
        </w:tc>
        <w:tc>
          <w:tcPr>
            <w:tcW w:type="dxa" w:w="2880"/>
          </w:tcPr>
          <w:p>
            <w:r>
              <w:t>Part Name</w:t>
            </w:r>
          </w:p>
        </w:tc>
        <w:tc>
          <w:tcPr>
            <w:tcW w:type="dxa" w:w="2880"/>
          </w:tcPr>
          <w:p>
            <w:r>
              <w:t>Material</w:t>
            </w:r>
          </w:p>
        </w:tc>
      </w:tr>
      <w:tr>
        <w:tc>
          <w:tcPr>
            <w:tcW w:type="dxa" w:w="2880"/>
          </w:tcPr>
          <w:p>
            <w:r>
              <w:t>01</w:t>
            </w:r>
          </w:p>
        </w:tc>
        <w:tc>
          <w:tcPr>
            <w:tcW w:type="dxa" w:w="2880"/>
          </w:tcPr>
          <w:p>
            <w:r>
              <w:t>Body</w:t>
            </w:r>
          </w:p>
        </w:tc>
        <w:tc>
          <w:tcPr>
            <w:tcW w:type="dxa" w:w="2880"/>
          </w:tcPr>
          <w:p>
            <w:r>
              <w:t>ASTM A216 Gr. WCB</w:t>
            </w:r>
          </w:p>
        </w:tc>
      </w:tr>
      <w:tr>
        <w:tc>
          <w:tcPr>
            <w:tcW w:type="dxa" w:w="2880"/>
          </w:tcPr>
          <w:p>
            <w:r>
              <w:t>02</w:t>
            </w:r>
          </w:p>
        </w:tc>
        <w:tc>
          <w:tcPr>
            <w:tcW w:type="dxa" w:w="2880"/>
          </w:tcPr>
          <w:p>
            <w:r>
              <w:t>Bonnet</w:t>
            </w:r>
          </w:p>
        </w:tc>
        <w:tc>
          <w:tcPr>
            <w:tcW w:type="dxa" w:w="2880"/>
          </w:tcPr>
          <w:p>
            <w:r>
              <w:t>ASTM A216 Gr. WCB</w:t>
            </w:r>
          </w:p>
        </w:tc>
      </w:tr>
      <w:tr>
        <w:tc>
          <w:tcPr>
            <w:tcW w:type="dxa" w:w="2880"/>
          </w:tcPr>
          <w:p>
            <w:r>
              <w:t>03</w:t>
            </w:r>
          </w:p>
        </w:tc>
        <w:tc>
          <w:tcPr>
            <w:tcW w:type="dxa" w:w="2880"/>
          </w:tcPr>
          <w:p>
            <w:r>
              <w:t>Disc</w:t>
            </w:r>
          </w:p>
        </w:tc>
        <w:tc>
          <w:tcPr>
            <w:tcW w:type="dxa" w:w="2880"/>
          </w:tcPr>
          <w:p>
            <w:r>
              <w:t>Stainless Steel 410</w:t>
            </w:r>
          </w:p>
        </w:tc>
      </w:tr>
    </w:tbl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